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137F778E" w:rsidR="007B3AC4" w:rsidRPr="00396CB1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3CF3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396CB1" w:rsidRPr="00396CB1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>Táňa Incédi, se sídlem Na</w:t>
      </w:r>
      <w:r w:rsidR="00396CB1" w:rsidRPr="00396CB1">
        <w:rPr>
          <w:rFonts w:ascii="Open Sans" w:hAnsi="Open Sans" w:cs="Open Sans"/>
          <w:color w:val="000000" w:themeColor="text1"/>
          <w:spacing w:val="5"/>
          <w:sz w:val="20"/>
          <w:szCs w:val="20"/>
          <w:shd w:val="clear" w:color="auto" w:fill="FFFFFF"/>
        </w:rPr>
        <w:t xml:space="preserve"> </w:t>
      </w:r>
      <w:r w:rsidR="00396CB1" w:rsidRPr="00396CB1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Aleji 2678, 73801 </w:t>
      </w:r>
      <w:proofErr w:type="gramStart"/>
      <w:r w:rsidR="00396CB1" w:rsidRPr="00396CB1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>Frýdek - Místek</w:t>
      </w:r>
      <w:proofErr w:type="gramEnd"/>
      <w:r w:rsidR="00396CB1" w:rsidRPr="00396CB1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>, IČO 87582244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44BB28CD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7E1772" w:rsidRPr="007E1772">
        <w:rPr>
          <w:rFonts w:asciiTheme="minorHAnsi" w:hAnsiTheme="minorHAnsi" w:cstheme="minorHAnsi"/>
          <w:sz w:val="22"/>
          <w:szCs w:val="22"/>
        </w:rPr>
        <w:t>www.treninksretrivrem.cz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commentRangeStart w:id="1"/>
      <w:r w:rsidR="007B3AC4"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>našich</w:t>
      </w:r>
      <w:r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</w:t>
      </w:r>
      <w:r w:rsidR="00764B90"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>, prodej zboží</w:t>
      </w:r>
      <w:r w:rsidRPr="007E1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"/>
      <w:r w:rsidR="009C1D99" w:rsidRPr="007E1772">
        <w:rPr>
          <w:rStyle w:val="Odkaznakoment"/>
          <w:rFonts w:ascii="Calibri" w:eastAsiaTheme="minorHAnsi" w:hAnsi="Calibri" w:cs="Calibri"/>
        </w:rPr>
        <w:commentReference w:id="1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2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2"/>
      <w:r w:rsidR="00C76CA8">
        <w:rPr>
          <w:rStyle w:val="Odkaznakoment"/>
          <w:rFonts w:ascii="Calibri" w:eastAsiaTheme="minorHAnsi" w:hAnsi="Calibri" w:cs="Calibri"/>
        </w:rPr>
        <w:commentReference w:id="2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35D3B6B6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r w:rsidR="007E1772">
        <w:rPr>
          <w:rFonts w:asciiTheme="minorHAnsi" w:hAnsiTheme="minorHAnsi" w:cstheme="minorHAnsi"/>
          <w:color w:val="000000" w:themeColor="text1"/>
        </w:rPr>
        <w:t>e-mail, telefon</w:t>
      </w:r>
      <w:commentRangeStart w:id="3"/>
      <w:r w:rsidRPr="007E1772">
        <w:rPr>
          <w:rFonts w:asciiTheme="minorHAnsi" w:hAnsiTheme="minorHAnsi" w:cstheme="minorHAnsi"/>
          <w:color w:val="000000" w:themeColor="text1"/>
        </w:rPr>
        <w:t xml:space="preserve">. </w:t>
      </w:r>
      <w:commentRangeEnd w:id="3"/>
      <w:r w:rsidR="00C76CA8" w:rsidRPr="007E1772">
        <w:rPr>
          <w:rStyle w:val="Odkaznakoment"/>
        </w:rPr>
        <w:commentReference w:id="3"/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1BF7C1A1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naše </w:t>
      </w:r>
      <w:r w:rsidR="00D2231E" w:rsidRPr="007E1772">
        <w:rPr>
          <w:rFonts w:asciiTheme="minorHAnsi" w:hAnsiTheme="minorHAnsi" w:cstheme="minorHAnsi"/>
          <w:color w:val="000000" w:themeColor="text1"/>
        </w:rPr>
        <w:t>zboží</w:t>
      </w:r>
      <w:r w:rsidRPr="007E1772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4114654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</w:t>
      </w:r>
      <w:r w:rsidR="007E1772">
        <w:rPr>
          <w:rFonts w:asciiTheme="minorHAnsi" w:hAnsiTheme="minorHAnsi" w:cstheme="minorHAnsi"/>
          <w:color w:val="000000" w:themeColor="text1"/>
        </w:rPr>
        <w:t>.</w:t>
      </w:r>
      <w:r w:rsidR="00BD0AB3">
        <w:rPr>
          <w:rFonts w:asciiTheme="minorHAnsi" w:hAnsiTheme="minorHAnsi" w:cstheme="minorHAnsi"/>
          <w:color w:val="000000" w:themeColor="text1"/>
        </w:rPr>
        <w:t xml:space="preserve"> 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42E66685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r w:rsidR="007E17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let od 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4"/>
      <w:r w:rsidR="00366601" w:rsidRPr="007E1772">
        <w:rPr>
          <w:rFonts w:asciiTheme="minorHAnsi" w:hAnsiTheme="minorHAnsi" w:cstheme="minorHAnsi"/>
          <w:color w:val="000000" w:themeColor="text1"/>
        </w:rPr>
        <w:t>nezakázali jste nám to</w:t>
      </w:r>
      <w:r w:rsidR="00E60711" w:rsidRPr="007E1772">
        <w:rPr>
          <w:rFonts w:asciiTheme="minorHAnsi" w:hAnsiTheme="minorHAnsi" w:cstheme="minorHAnsi"/>
          <w:color w:val="000000" w:themeColor="text1"/>
        </w:rPr>
        <w:t xml:space="preserve"> </w:t>
      </w:r>
      <w:commentRangeEnd w:id="4"/>
      <w:r w:rsidR="00A16004" w:rsidRPr="007E1772">
        <w:rPr>
          <w:rStyle w:val="Odkaznakoment"/>
        </w:rPr>
        <w:commentReference w:id="4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6F53D242" w:rsidR="009E0509" w:rsidRPr="001A33CF" w:rsidRDefault="00CF19D5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nebo nás kontaktujte na e-mailu: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info@treninksretrivrem.cz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633269CF" w:rsidR="00A306D9" w:rsidRPr="00244E7D" w:rsidRDefault="00AF34D2" w:rsidP="006045E3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6045E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(</w:t>
      </w:r>
      <w:r w:rsidR="00CF19D5" w:rsidRPr="006045E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Zásilkovna</w:t>
      </w:r>
      <w:r w:rsidR="009241C7" w:rsidRPr="006045E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)</w:t>
      </w:r>
    </w:p>
    <w:p w14:paraId="59638E4E" w14:textId="3B1C4CEA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6045E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F19D5" w:rsidRPr="006045E3">
        <w:rPr>
          <w:rFonts w:asciiTheme="minorHAnsi" w:hAnsiTheme="minorHAnsi" w:cstheme="minorHAnsi"/>
          <w:color w:val="000000" w:themeColor="text1"/>
          <w:sz w:val="22"/>
          <w:szCs w:val="22"/>
        </w:rPr>
        <w:t>Zásilkovna)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0F6ACDD1" w14:textId="67D6A152" w:rsidR="00163078" w:rsidRPr="00C47B60" w:rsidRDefault="00C47B60" w:rsidP="00CF19D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C47B60">
        <w:rPr>
          <w:rFonts w:asciiTheme="minorHAnsi" w:hAnsiTheme="minorHAnsi" w:cstheme="minorHAnsi"/>
          <w:color w:val="000000" w:themeColor="text1"/>
        </w:rPr>
        <w:tab/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5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5"/>
      <w:r w:rsidR="00033E9D">
        <w:rPr>
          <w:rStyle w:val="Odkaznakoment"/>
        </w:rPr>
        <w:commentReference w:id="5"/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1963A6D6" w:rsidR="00466381" w:rsidRDefault="00466381" w:rsidP="00466381">
      <w:pPr>
        <w:ind w:left="426"/>
      </w:pPr>
      <w:r>
        <w:t xml:space="preserve">V naší společnosti </w:t>
      </w:r>
      <w:commentRangeStart w:id="6"/>
      <w:r w:rsidRPr="006045E3">
        <w:rPr>
          <w:shd w:val="clear" w:color="auto" w:fill="FFFFFF" w:themeFill="background1"/>
        </w:rPr>
        <w:t>nemáme</w:t>
      </w:r>
      <w:r w:rsidRPr="00CF19D5">
        <w:rPr>
          <w:shd w:val="clear" w:color="auto" w:fill="FFFFFF" w:themeFill="background1"/>
        </w:rPr>
        <w:t xml:space="preserve"> </w:t>
      </w:r>
      <w:commentRangeEnd w:id="6"/>
      <w:r w:rsidR="00033E9D" w:rsidRPr="00CF19D5">
        <w:rPr>
          <w:rStyle w:val="Odkaznakoment"/>
          <w:shd w:val="clear" w:color="auto" w:fill="FFFFFF" w:themeFill="background1"/>
        </w:rPr>
        <w:commentReference w:id="6"/>
      </w:r>
      <w:r w:rsidRPr="00CF19D5">
        <w:rPr>
          <w:shd w:val="clear" w:color="auto" w:fill="FFFFFF" w:themeFill="background1"/>
        </w:rPr>
        <w:t>jmenovaného</w:t>
      </w:r>
      <w:r>
        <w:t xml:space="preserve">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1F042833" w:rsidR="007340B9" w:rsidRDefault="007340B9" w:rsidP="00466381">
      <w:pPr>
        <w:ind w:left="426"/>
      </w:pPr>
      <w:r>
        <w:t xml:space="preserve">V naší společnosti </w:t>
      </w:r>
      <w:commentRangeStart w:id="7"/>
      <w:r w:rsidRPr="006045E3">
        <w:t>nedochází</w:t>
      </w:r>
      <w:r w:rsidR="009E20C6">
        <w:t xml:space="preserve"> </w:t>
      </w:r>
      <w:commentRangeEnd w:id="7"/>
      <w:r w:rsidR="00867B18">
        <w:rPr>
          <w:rStyle w:val="Odkaznakoment"/>
        </w:rPr>
        <w:commentReference w:id="7"/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0540446A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CF19D5">
        <w:rPr>
          <w:rFonts w:asciiTheme="minorHAnsi" w:hAnsiTheme="minorHAnsi" w:cstheme="minorHAnsi"/>
          <w:color w:val="000000" w:themeColor="text1"/>
        </w:rPr>
        <w:t>info@treninksretrivrem.cz.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</w:t>
      </w:r>
      <w:r w:rsidRPr="001C70AE">
        <w:rPr>
          <w:rFonts w:asciiTheme="minorHAnsi" w:hAnsiTheme="minorHAnsi" w:cstheme="minorHAnsi"/>
          <w:sz w:val="22"/>
          <w:szCs w:val="22"/>
        </w:rPr>
        <w:lastRenderedPageBreak/>
        <w:t xml:space="preserve">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9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20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429CCB65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CF19D5">
        <w:rPr>
          <w:rFonts w:asciiTheme="minorHAnsi" w:hAnsiTheme="minorHAnsi" w:cstheme="minorHAnsi"/>
          <w:color w:val="000000" w:themeColor="text1"/>
        </w:rPr>
        <w:t>1.1.2023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868CD98" w14:textId="7F6C476F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>Ahoj, jsem Shoptetrix a poradím vám, jak si připravit bezchybn</w:t>
      </w:r>
      <w:r w:rsidR="00433D2C">
        <w:t>ý informační dokument</w:t>
      </w:r>
      <w:r w:rsidRPr="00033E9D">
        <w:t xml:space="preserve">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>A kdy jeho souhlas potřebujete? Při marketingu, například při pokročilejší analytice, práci s cookies ap. Dále budete tento souhlas potřebovat při rozesílání newsletterů, když si u Vás bude zákazník chtít založit účet nebo když mu třeba budete nabízet věrnostní program. Pozor, umístěním tohoto dokumentu na Váš e-shop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(e-shopu).</w:t>
      </w:r>
    </w:p>
  </w:comment>
  <w:comment w:id="1" w:author="Autor" w:initials="A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2" w:author="Autor" w:initials="A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e-shopu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3" w:author="Autor" w:initials="A">
    <w:p w14:paraId="57E88AB5" w14:textId="77777777" w:rsidR="00C76CA8" w:rsidRPr="00C76CA8" w:rsidRDefault="00C76CA8" w:rsidP="00C76CA8">
      <w:pPr>
        <w:pStyle w:val="Textkomente"/>
      </w:pPr>
      <w:r>
        <w:rPr>
          <w:rStyle w:val="Odkaznakoment"/>
        </w:rPr>
        <w:annotationRef/>
      </w:r>
      <w:r w:rsidRPr="00C76CA8">
        <w:rPr>
          <w:highlight w:val="white"/>
        </w:rPr>
        <w:t>Sem vyplňte osobní údaje, které požadujete od zákazníka při vytváření objednávky, a budete s nimi dál pracovat i po uzavření objednávky. Typicky jde o jméno, příjmení a adresu.</w:t>
      </w:r>
    </w:p>
    <w:p w14:paraId="27783137" w14:textId="0F1E2197" w:rsidR="00C76CA8" w:rsidRDefault="00C76CA8">
      <w:pPr>
        <w:pStyle w:val="Textkomente"/>
      </w:pPr>
    </w:p>
  </w:comment>
  <w:comment w:id="4" w:author="Autor" w:initials="A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5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r>
        <w:rPr>
          <w:highlight w:val="white"/>
          <w:lang w:val="sk-SK"/>
        </w:rPr>
        <w:t>Pokud se osobní údaje dostanou mimo EU (pozor např. na americké nástroje ap.), musíte tuto větu upravit na míru a zjistit, jestli je použití nebo umístění mimo EU právně v pořádku.</w:t>
      </w:r>
    </w:p>
  </w:comment>
  <w:comment w:id="6" w:author="Autor" w:initials="A">
    <w:p w14:paraId="2A30562B" w14:textId="64A0D2FF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e-shopu</w:t>
      </w:r>
      <w:r w:rsidR="00433D2C">
        <w:rPr>
          <w:highlight w:val="white"/>
        </w:rPr>
        <w:t xml:space="preserve"> </w:t>
      </w:r>
      <w:r w:rsidRPr="00033E9D">
        <w:rPr>
          <w:highlight w:val="white"/>
        </w:rPr>
        <w:t>pravděpodobně osobu, která je zodpovědná za zpracování údajů, nezaměstnáváte. Pokud ano, je potřeba doplnit její kontaktní údaje.</w:t>
      </w:r>
    </w:p>
  </w:comment>
  <w:comment w:id="7" w:author="Autor" w:initials="A">
    <w:p w14:paraId="7490EDD7" w14:textId="5D8E5BFD" w:rsidR="00867B18" w:rsidRDefault="00867B1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F8C489" w15:done="1"/>
  <w15:commentEx w15:paraId="2F40777D" w15:done="1"/>
  <w15:commentEx w15:paraId="5556F43A" w15:done="1"/>
  <w15:commentEx w15:paraId="27783137" w15:done="1"/>
  <w15:commentEx w15:paraId="4B048451" w15:done="1"/>
  <w15:commentEx w15:paraId="07E7406A" w15:done="1"/>
  <w15:commentEx w15:paraId="2A30562B" w15:done="1"/>
  <w15:commentEx w15:paraId="7490EDD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2F40777D" w16cid:durableId="2486E6B8"/>
  <w16cid:commentId w16cid:paraId="5556F43A" w16cid:durableId="2480716E"/>
  <w16cid:commentId w16cid:paraId="27783137" w16cid:durableId="24807198"/>
  <w16cid:commentId w16cid:paraId="4B048451" w16cid:durableId="24807455"/>
  <w16cid:commentId w16cid:paraId="07E7406A" w16cid:durableId="248413CA"/>
  <w16cid:commentId w16cid:paraId="2A30562B" w16cid:durableId="24841402"/>
  <w16cid:commentId w16cid:paraId="7490EDD7" w16cid:durableId="248419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9B51" w14:textId="77777777" w:rsidR="00BE2C45" w:rsidRDefault="00BE2C45" w:rsidP="00966C62">
      <w:r>
        <w:separator/>
      </w:r>
    </w:p>
  </w:endnote>
  <w:endnote w:type="continuationSeparator" w:id="0">
    <w:p w14:paraId="4A9CDEA2" w14:textId="77777777" w:rsidR="00BE2C45" w:rsidRDefault="00BE2C45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57C4" w14:textId="77777777" w:rsidR="00BE2C45" w:rsidRDefault="00BE2C45" w:rsidP="00966C62">
      <w:r>
        <w:separator/>
      </w:r>
    </w:p>
  </w:footnote>
  <w:footnote w:type="continuationSeparator" w:id="0">
    <w:p w14:paraId="294D8B13" w14:textId="77777777" w:rsidR="00BE2C45" w:rsidRDefault="00BE2C45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53160">
    <w:abstractNumId w:val="12"/>
  </w:num>
  <w:num w:numId="2" w16cid:durableId="1026518935">
    <w:abstractNumId w:val="6"/>
  </w:num>
  <w:num w:numId="3" w16cid:durableId="1106198760">
    <w:abstractNumId w:val="8"/>
  </w:num>
  <w:num w:numId="4" w16cid:durableId="1129514696">
    <w:abstractNumId w:val="0"/>
  </w:num>
  <w:num w:numId="5" w16cid:durableId="881210640">
    <w:abstractNumId w:val="17"/>
  </w:num>
  <w:num w:numId="6" w16cid:durableId="1526214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705601">
    <w:abstractNumId w:val="14"/>
  </w:num>
  <w:num w:numId="8" w16cid:durableId="1005207923">
    <w:abstractNumId w:val="20"/>
  </w:num>
  <w:num w:numId="9" w16cid:durableId="1923948341">
    <w:abstractNumId w:val="4"/>
  </w:num>
  <w:num w:numId="10" w16cid:durableId="599340668">
    <w:abstractNumId w:val="11"/>
  </w:num>
  <w:num w:numId="11" w16cid:durableId="1363870543">
    <w:abstractNumId w:val="5"/>
  </w:num>
  <w:num w:numId="12" w16cid:durableId="1779642693">
    <w:abstractNumId w:val="19"/>
  </w:num>
  <w:num w:numId="13" w16cid:durableId="1609313256">
    <w:abstractNumId w:val="13"/>
  </w:num>
  <w:num w:numId="14" w16cid:durableId="1172989602">
    <w:abstractNumId w:val="18"/>
  </w:num>
  <w:num w:numId="15" w16cid:durableId="1433820498">
    <w:abstractNumId w:val="7"/>
  </w:num>
  <w:num w:numId="16" w16cid:durableId="881868347">
    <w:abstractNumId w:val="10"/>
  </w:num>
  <w:num w:numId="17" w16cid:durableId="1653757705">
    <w:abstractNumId w:val="9"/>
  </w:num>
  <w:num w:numId="18" w16cid:durableId="2107991352">
    <w:abstractNumId w:val="21"/>
  </w:num>
  <w:num w:numId="19" w16cid:durableId="407654480">
    <w:abstractNumId w:val="2"/>
  </w:num>
  <w:num w:numId="20" w16cid:durableId="1981185333">
    <w:abstractNumId w:val="15"/>
  </w:num>
  <w:num w:numId="21" w16cid:durableId="1028139771">
    <w:abstractNumId w:val="1"/>
  </w:num>
  <w:num w:numId="22" w16cid:durableId="2060474263">
    <w:abstractNumId w:val="16"/>
  </w:num>
  <w:num w:numId="23" w16cid:durableId="1973706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1442F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6CB1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045E3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1772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3CF3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2C45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19D5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help.opera.com/cs/latest/security-and-priva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apple.com/cs-cz/guide/safari/sfri11471/m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ozilla.org/cs/kb/povoleni-zakazani-cookies" TargetMode="External"/><Relationship Id="rId20" Type="http://schemas.openxmlformats.org/officeDocument/2006/relationships/hyperlink" Target="http://www.uoou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chrome/answer/95647?co=GENIE.Platform%3DDesktop&amp;hl=c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cs.microsoft.com/cs-cz/sccm/compliance/deploy-use/browser-profi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help/17442/windows-internet-explorer-delete-manage-cooki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2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2023-08-13T09:13:00Z</dcterms:created>
  <dcterms:modified xsi:type="dcterms:W3CDTF">2023-08-13T09:13:00Z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